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23" w:rsidRPr="00885B88" w:rsidRDefault="008F4418" w:rsidP="00BD2E5B">
      <w:pPr>
        <w:spacing w:line="240" w:lineRule="auto"/>
        <w:rPr>
          <w:rFonts w:ascii="Calibri" w:hAnsi="Calibri" w:cs="Calibri"/>
          <w:b/>
          <w:sz w:val="32"/>
          <w:szCs w:val="32"/>
          <w:lang w:val="uk-UA"/>
        </w:rPr>
      </w:pP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Oznámení o konání zvlá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štn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zápisu do p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ředškoln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vzd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ěl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 xml:space="preserve">ávání ve 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 xml:space="preserve">ím roce 2022/2023 </w:t>
      </w:r>
      <w:r w:rsidRPr="00885B88">
        <w:rPr>
          <w:rFonts w:ascii="Calibri" w:hAnsi="Calibri" w:cs="Calibri"/>
          <w:b/>
          <w:sz w:val="32"/>
          <w:szCs w:val="32"/>
          <w:lang w:val="uk-UA"/>
        </w:rPr>
        <w:t>NA MŠ ZŘIZOVANÝCH MĚSTEM PLZEŇ</w:t>
      </w:r>
    </w:p>
    <w:p w:rsidR="00404F45" w:rsidRPr="00885B88" w:rsidRDefault="008F4418" w:rsidP="00BD2E5B">
      <w:pPr>
        <w:spacing w:line="240" w:lineRule="auto"/>
        <w:rPr>
          <w:rStyle w:val="calibriChar"/>
          <w:b/>
          <w:color w:val="4472C4" w:themeColor="accent1"/>
          <w:sz w:val="32"/>
          <w:szCs w:val="32"/>
          <w:lang w:val="uk-UA"/>
        </w:rPr>
      </w:pPr>
      <w:r w:rsidRPr="00885B88">
        <w:rPr>
          <w:rFonts w:ascii="Calibri" w:eastAsia="Calibri" w:hAnsi="Calibri" w:cs="Calibri"/>
          <w:b/>
          <w:color w:val="4472C4" w:themeColor="accent1"/>
          <w:sz w:val="32"/>
          <w:szCs w:val="32"/>
          <w:lang w:val="uk-UA"/>
        </w:rPr>
        <w:t xml:space="preserve">Повідомлення про спеціальний запис до дошкільного навчального закладу на навчальний рік 2022/2023 </w:t>
      </w:r>
      <w:r w:rsidR="00470901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>в дитячих садках</w:t>
      </w:r>
      <w:r w:rsidR="006F4744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 xml:space="preserve"> </w:t>
      </w:r>
      <w:r w:rsidR="00404F45" w:rsidRPr="00885B88">
        <w:rPr>
          <w:rStyle w:val="calibriChar"/>
          <w:b/>
          <w:color w:val="4472C4" w:themeColor="accent1"/>
          <w:sz w:val="32"/>
          <w:szCs w:val="32"/>
          <w:lang w:val="uk-UA"/>
        </w:rPr>
        <w:t>ВСТАНОВЛЕНИХ МІСТОМ ПЛЗЕНЬ</w:t>
      </w:r>
    </w:p>
    <w:p w:rsidR="00584C07" w:rsidRPr="00BD2E5B" w:rsidRDefault="00584C07" w:rsidP="00BD2E5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Tento zvlá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štn</w:t>
      </w: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í zápis je ur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čen pouze dětem,</w:t>
      </w: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Цей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спеціальний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запис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стосується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тільки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дітей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,</w:t>
      </w:r>
    </w:p>
    <w:p w:rsidR="00190B19" w:rsidRPr="00BD2E5B" w:rsidRDefault="008F4418" w:rsidP="00BD2E5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byla poskytnuta do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asná ochrana v souvislosti s válkou na Ukrajin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ě. Prokazuje se 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záznamem o ud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é ochrany.</w:t>
      </w:r>
    </w:p>
    <w:p w:rsidR="00190B19" w:rsidRPr="00BD2E5B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зв’язку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війною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запис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надання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190B19" w:rsidRPr="00BD2E5B" w:rsidRDefault="008F4418" w:rsidP="00BD2E5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bylo ud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ě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leno vízum k pobytu nad 90 dn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 xml:space="preserve">ů za 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ú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čelem strpěn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 pobytu na území 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R, který se automaticky ze zákona pova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žuje za 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ízum pro cizince s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časnou ochranou. Prokazuje se udělen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ým vízovým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razítkem v cestovním pasu.</w:t>
      </w:r>
    </w:p>
    <w:p w:rsidR="00190B19" w:rsidRPr="00BD2E5B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понад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90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днів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метою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толерованого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Чеській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Республіці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автоматично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вважається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для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штамп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закордонному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паспорті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FD63B8" w:rsidRPr="00BD2E5B" w:rsidRDefault="00FD63B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</w:p>
    <w:p w:rsidR="00190B19" w:rsidRPr="00BD2E5B" w:rsidRDefault="008F4418" w:rsidP="00BD2E5B">
      <w:pPr>
        <w:spacing w:after="0" w:line="240" w:lineRule="auto"/>
        <w:jc w:val="both"/>
        <w:rPr>
          <w:rFonts w:ascii="Calibri" w:eastAsia="020F0502020204030204" w:hAnsi="Calibri" w:cs="Calibri"/>
          <w:i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Nevztahuje se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</w:t>
      </w: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na ostatní cizince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, by</w:t>
      </w:r>
      <w:r w:rsidRPr="00BD2E5B">
        <w:rPr>
          <w:rFonts w:ascii="Calibri" w:eastAsia="Arial" w:hAnsi="Calibri" w:cs="Calibri"/>
          <w:i/>
          <w:sz w:val="24"/>
          <w:szCs w:val="24"/>
          <w:lang w:val="uk-UA"/>
        </w:rPr>
        <w:t>ť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by m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ěli ukrajinsk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é ob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čanstv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í. </w:t>
      </w:r>
    </w:p>
    <w:p w:rsidR="00190B19" w:rsidRPr="00BD2E5B" w:rsidRDefault="008F4418" w:rsidP="00BD2E5B">
      <w:pPr>
        <w:spacing w:after="0" w:line="240" w:lineRule="auto"/>
        <w:jc w:val="both"/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Це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не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стосується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інших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навіть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якщо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вони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громадяни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України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>.</w:t>
      </w:r>
    </w:p>
    <w:p w:rsidR="00190B19" w:rsidRPr="00BD2E5B" w:rsidRDefault="00190B19" w:rsidP="00BD2E5B">
      <w:pPr>
        <w:spacing w:after="0" w:line="240" w:lineRule="auto"/>
        <w:ind w:firstLine="708"/>
        <w:jc w:val="both"/>
        <w:rPr>
          <w:rFonts w:ascii="Calibri" w:eastAsia="020F0502020204030204" w:hAnsi="Calibri" w:cs="Calibri"/>
          <w:i/>
          <w:color w:val="0070C0"/>
          <w:sz w:val="24"/>
          <w:szCs w:val="24"/>
          <w:lang w:val="uk-UA"/>
        </w:rPr>
      </w:pPr>
    </w:p>
    <w:p w:rsidR="00584C07" w:rsidRDefault="00584C07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 xml:space="preserve">Termín zápisu </w:t>
      </w:r>
      <w:r w:rsidRPr="00BD2E5B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Дата та час запису:</w:t>
      </w:r>
    </w:p>
    <w:p w:rsidR="00190B19" w:rsidRPr="00BD2E5B" w:rsidRDefault="008F4418" w:rsidP="00BD2E5B">
      <w:pPr>
        <w:spacing w:after="0" w:line="240" w:lineRule="auto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hAnsi="Calibri" w:cs="Calibri"/>
          <w:sz w:val="24"/>
          <w:szCs w:val="24"/>
          <w:lang w:val="uk-UA"/>
        </w:rPr>
        <w:t xml:space="preserve">11. 7. 2022 v době od 10.00 - 17.00 hod           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>11.07.2022 в период с 10.00 - 17.00 год.</w:t>
      </w:r>
    </w:p>
    <w:p w:rsidR="00190B19" w:rsidRPr="00BD2E5B" w:rsidRDefault="008F4418" w:rsidP="00BD2E5B">
      <w:pPr>
        <w:spacing w:after="0" w:line="240" w:lineRule="auto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hAnsi="Calibri" w:cs="Calibri"/>
          <w:sz w:val="24"/>
          <w:szCs w:val="24"/>
          <w:lang w:val="uk-UA"/>
        </w:rPr>
        <w:t>12. 7. 2022 v době od 10.00 - 17.00 hod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 xml:space="preserve">           12.07.2022 в период с 10.00 - 17.00 год.</w:t>
      </w:r>
    </w:p>
    <w:p w:rsidR="00DF290B" w:rsidRDefault="00DF290B" w:rsidP="00BD2E5B">
      <w:p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</w:p>
    <w:p w:rsidR="00584C07" w:rsidRPr="00BD2E5B" w:rsidRDefault="00584C07" w:rsidP="00BD2E5B">
      <w:p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 xml:space="preserve">Místo zápisu </w:t>
      </w:r>
      <w:r w:rsidRPr="00BD2E5B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Місце запису: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8675CA" w:rsidRPr="008675CA" w:rsidRDefault="008675CA" w:rsidP="008675CA">
      <w:pPr>
        <w:rPr>
          <w:rFonts w:eastAsia="Times New Roman"/>
          <w:color w:val="0070C0"/>
          <w:sz w:val="24"/>
          <w:lang w:val="uk-UA"/>
        </w:rPr>
      </w:pPr>
      <w:r w:rsidRPr="008675CA">
        <w:rPr>
          <w:rFonts w:eastAsia="Times New Roman"/>
          <w:color w:val="0070C0"/>
          <w:sz w:val="24"/>
          <w:lang w:val="uk-UA"/>
        </w:rPr>
        <w:t>Запис дітей біженців з України до всіх дитячих садочків на Слованах відбудеться в актовому залі Уряду міського району Плзень 2 -Словани</w:t>
      </w:r>
      <w:r>
        <w:rPr>
          <w:rFonts w:eastAsia="Times New Roman"/>
          <w:color w:val="0070C0"/>
          <w:sz w:val="24"/>
        </w:rPr>
        <w:t xml:space="preserve"> </w:t>
      </w:r>
      <w:r w:rsidRPr="008675CA">
        <w:rPr>
          <w:rFonts w:eastAsia="Times New Roman"/>
          <w:color w:val="0070C0"/>
          <w:sz w:val="24"/>
          <w:lang w:val="uk-UA"/>
        </w:rPr>
        <w:t>(Úřad městského obvodu) за адресою Koterovská 83. </w:t>
      </w:r>
    </w:p>
    <w:p w:rsidR="008675CA" w:rsidRPr="008675CA" w:rsidRDefault="008675CA" w:rsidP="008675CA">
      <w:pPr>
        <w:rPr>
          <w:rFonts w:eastAsia="Times New Roman"/>
          <w:color w:val="0070C0"/>
          <w:sz w:val="24"/>
          <w:lang w:val="uk-UA"/>
        </w:rPr>
      </w:pPr>
      <w:r w:rsidRPr="008675CA">
        <w:rPr>
          <w:rFonts w:eastAsia="Times New Roman"/>
          <w:color w:val="0070C0"/>
          <w:sz w:val="24"/>
          <w:lang w:val="uk-UA"/>
        </w:rPr>
        <w:t>На запис потрібно принести заповнену заяву і підтвердження про щеплення, видане педіатром в Чеській республіці.</w:t>
      </w:r>
    </w:p>
    <w:p w:rsidR="008675CA" w:rsidRPr="009401D0" w:rsidRDefault="008675CA" w:rsidP="008675CA">
      <w:pPr>
        <w:rPr>
          <w:b/>
          <w:sz w:val="24"/>
        </w:rPr>
      </w:pPr>
      <w:r w:rsidRPr="009401D0">
        <w:rPr>
          <w:b/>
          <w:bCs/>
          <w:sz w:val="24"/>
        </w:rPr>
        <w:t>Zápisy dětí uprchlíků z Ukrajiny do všech mateřských škol na Slovanech se budou konat na Úřadu městského obvodu Plzeň 2 - Slovany, Koterovská 83 Plzeň v zasedací místnosti.</w:t>
      </w:r>
    </w:p>
    <w:p w:rsidR="008675CA" w:rsidRPr="008675CA" w:rsidRDefault="008675CA" w:rsidP="008675CA">
      <w:pPr>
        <w:rPr>
          <w:sz w:val="24"/>
        </w:rPr>
      </w:pPr>
      <w:r w:rsidRPr="008675CA">
        <w:rPr>
          <w:bCs/>
          <w:sz w:val="24"/>
        </w:rPr>
        <w:t>K zápisu přineste vyplněnou žádost a potvrzení o očkování vydané pediatrem v ČR.</w:t>
      </w:r>
    </w:p>
    <w:p w:rsidR="008675CA" w:rsidRDefault="008675CA" w:rsidP="008675CA">
      <w:pPr>
        <w:rPr>
          <w:rFonts w:eastAsia="Times New Roman"/>
          <w:lang w:eastAsia="en-US"/>
        </w:rPr>
      </w:pPr>
    </w:p>
    <w:p w:rsidR="00190B19" w:rsidRPr="00BD2E5B" w:rsidRDefault="00190B19" w:rsidP="00BD2E5B">
      <w:pPr>
        <w:spacing w:before="120" w:after="0" w:line="240" w:lineRule="auto"/>
        <w:jc w:val="both"/>
        <w:rPr>
          <w:rFonts w:ascii="Calibri" w:eastAsia="020F0502020204030204" w:hAnsi="Calibri" w:cs="Calibri"/>
          <w:sz w:val="24"/>
          <w:szCs w:val="24"/>
          <w:shd w:val="clear" w:color="auto" w:fill="FFFF00"/>
          <w:lang w:val="uk-UA"/>
        </w:rPr>
      </w:pPr>
    </w:p>
    <w:p w:rsidR="009F5287" w:rsidRPr="00BD2E5B" w:rsidRDefault="008F4418" w:rsidP="00BD2E5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D2E5B">
        <w:rPr>
          <w:rFonts w:ascii="Calibri" w:hAnsi="Calibri" w:cs="Calibri"/>
          <w:sz w:val="24"/>
          <w:szCs w:val="24"/>
        </w:rPr>
        <w:t xml:space="preserve">Seznam všech mateřských škol viz zde: </w:t>
      </w:r>
      <w:hyperlink r:id="rId6">
        <w:r w:rsidRPr="00BD2E5B">
          <w:rPr>
            <w:rStyle w:val="Hypertextovodkaz"/>
            <w:rFonts w:ascii="Calibri" w:hAnsi="Calibri" w:cs="Calibri"/>
            <w:sz w:val="24"/>
            <w:szCs w:val="24"/>
          </w:rPr>
          <w:t>https://www.plzenskeskoly.cz/seznam-skol-a-jidelen/materske-skoly/</w:t>
        </w:r>
      </w:hyperlink>
    </w:p>
    <w:p w:rsidR="00190B19" w:rsidRPr="00BD2E5B" w:rsidRDefault="008F4418" w:rsidP="00BD2E5B">
      <w:pPr>
        <w:pStyle w:val="FormtovanvHTML"/>
        <w:shd w:val="clear" w:color="auto" w:fill="F8F9FA"/>
        <w:rPr>
          <w:rFonts w:ascii="Calibri" w:hAnsi="Calibri" w:cs="Calibri"/>
          <w:color w:val="202124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Список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усіх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="00472ECF"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 xml:space="preserve">дитячі садки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дивіться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тут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: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 </w:t>
      </w:r>
      <w:hyperlink r:id="rId7" w:history="1">
        <w:r w:rsidR="00472ECF" w:rsidRPr="00BD2E5B">
          <w:rPr>
            <w:rStyle w:val="Hypertextovodkaz"/>
            <w:rFonts w:ascii="Calibri" w:eastAsia="020F0502020204030204" w:hAnsi="Calibri" w:cs="Calibri"/>
            <w:sz w:val="24"/>
            <w:szCs w:val="24"/>
            <w:lang w:val="uk-UA"/>
          </w:rPr>
          <w:t>https://www.plzenskeskoly.cz/seznam-skol-a-jidelen/zakladni-skoly/</w:t>
        </w:r>
      </w:hyperlink>
    </w:p>
    <w:p w:rsidR="00FD63B8" w:rsidRDefault="00FD63B8">
      <w:pPr>
        <w:spacing w:before="120" w:after="0" w:line="240" w:lineRule="auto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E40BD7" w:rsidRDefault="00E40BD7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DD16AC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 xml:space="preserve">Organizace zápisu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Порядок запису:</w:t>
      </w: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BD2E5B" w:rsidRPr="00507453" w:rsidRDefault="00BD2E5B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1. </w:t>
      </w:r>
      <w:r w:rsidRPr="00507453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O přijetí žádá zákonný zástupce podle ukrajinského práva nebo zákonný zástupce podle českého práva.</w:t>
      </w:r>
    </w:p>
    <w:p w:rsidR="00190B19" w:rsidRPr="006F5842" w:rsidRDefault="008F4418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зарахування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дитини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подає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України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Чеської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Республіки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6A4329" w:rsidRPr="00507453" w:rsidRDefault="006A4329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2. </w:t>
      </w:r>
      <w:r w:rsidRPr="00507453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Zákonný zástupce je povinen k předškolnímu vzdělávání ve školním roce 2022/23 přihlásit dítě, které pobývá déle než 3 měsíce na území ČR a dovršilo k 31.8.2022 věku 5 let.</w:t>
      </w:r>
    </w:p>
    <w:p w:rsidR="00190B19" w:rsidRPr="006F5842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6A4329" w:rsidRPr="00507453" w:rsidRDefault="006A4329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3</w:t>
      </w: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>.  Zákonní zástupci jsou povinni předložit tyto dokumenty:</w:t>
      </w:r>
    </w:p>
    <w:p w:rsidR="00190B19" w:rsidRPr="006F5842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Законні представники зобов’язані подати такі документи:</w:t>
      </w:r>
    </w:p>
    <w:p w:rsidR="006A4329" w:rsidRPr="00507453" w:rsidRDefault="006A4329" w:rsidP="00BD2E5B">
      <w:pPr>
        <w:spacing w:after="0" w:line="240" w:lineRule="auto"/>
        <w:ind w:left="284" w:hanging="284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567" w:hanging="283"/>
        <w:jc w:val="both"/>
        <w:rPr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a) </w:t>
      </w:r>
      <w:r w:rsidRPr="009401D0">
        <w:rPr>
          <w:rFonts w:ascii="Calibri" w:eastAsia="Calibri" w:hAnsi="Calibri" w:cs="Calibri"/>
          <w:b/>
          <w:sz w:val="24"/>
          <w:szCs w:val="24"/>
          <w:lang w:val="uk-UA"/>
        </w:rPr>
        <w:t>žádost o přijetí k předškolnímu vzdělávání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 (vzor je dostupný v česko-</w:t>
      </w:r>
      <w:r w:rsidRPr="00507453">
        <w:rPr>
          <w:lang w:val="uk-UA"/>
        </w:rPr>
        <w:t>ukrajinské verzi viz příloha, nebo lze vyzvednout osobně ve spádové mateřské škole)</w:t>
      </w:r>
    </w:p>
    <w:p w:rsidR="00190B19" w:rsidRPr="006F5842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 про зарахування дитини до дошкільного навчального закладу (зразок доступний у чесько-українській версії див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="00507453"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одаток, або можна забрати її особисто у відповідному дитячому садку)</w:t>
      </w:r>
    </w:p>
    <w:p w:rsidR="006A4329" w:rsidRPr="00507453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b)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9401D0">
        <w:rPr>
          <w:rFonts w:ascii="Calibri" w:eastAsia="Calibri" w:hAnsi="Calibri" w:cs="Calibri"/>
          <w:b/>
          <w:sz w:val="24"/>
          <w:szCs w:val="24"/>
          <w:lang w:val="uk-UA"/>
        </w:rPr>
        <w:t>vízový doklad dítěte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 (při jiném než osobním podání se předloží kopie dokladu, která se založí do spisu);</w:t>
      </w:r>
    </w:p>
    <w:p w:rsidR="00190B19" w:rsidRPr="006F5842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6A4329" w:rsidRPr="006F5842" w:rsidRDefault="006A4329" w:rsidP="00BD2E5B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c) </w:t>
      </w:r>
      <w:r w:rsidRPr="009401D0">
        <w:rPr>
          <w:rFonts w:ascii="Calibri" w:eastAsia="Calibri" w:hAnsi="Calibri" w:cs="Calibri"/>
          <w:b/>
          <w:sz w:val="24"/>
          <w:szCs w:val="24"/>
          <w:lang w:val="uk-UA"/>
        </w:rPr>
        <w:t>doklad, ze kterého vyplývá oprávnění dítě zastupovat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;</w:t>
      </w:r>
    </w:p>
    <w:p w:rsidR="00190B19" w:rsidRPr="006F5842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документ, що дає право представляти дитину;</w:t>
      </w:r>
    </w:p>
    <w:p w:rsidR="006A4329" w:rsidRPr="00507453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190B19" w:rsidRPr="00C12053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d) </w:t>
      </w:r>
      <w:r w:rsidRPr="009401D0">
        <w:rPr>
          <w:rFonts w:ascii="Calibri" w:eastAsia="Calibri" w:hAnsi="Calibri" w:cs="Calibri"/>
          <w:b/>
          <w:sz w:val="24"/>
          <w:szCs w:val="24"/>
          <w:lang w:val="uk-UA"/>
        </w:rPr>
        <w:t>potvrzení dětského lékaře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 z ČR o očkování dítěte (neplatí pro děti plnící povinné předškolní vzdělávání (tj. děti, které dovršily k 31.8.2022 5 let)</w:t>
      </w:r>
      <w:r w:rsidR="00C12053">
        <w:rPr>
          <w:rFonts w:ascii="Calibri" w:eastAsia="Calibri" w:hAnsi="Calibri" w:cs="Calibri"/>
          <w:sz w:val="24"/>
          <w:szCs w:val="24"/>
        </w:rPr>
        <w:t>;</w:t>
      </w:r>
    </w:p>
    <w:p w:rsidR="00DF290B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9401D0" w:rsidRDefault="009401D0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9401D0" w:rsidRPr="009401D0" w:rsidRDefault="009401D0" w:rsidP="009401D0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e) </w:t>
      </w:r>
      <w:bookmarkStart w:id="0" w:name="_GoBack"/>
      <w:r w:rsidRPr="009401D0">
        <w:rPr>
          <w:rFonts w:eastAsia="Times New Roman" w:cstheme="minorHAnsi"/>
          <w:b/>
          <w:sz w:val="24"/>
          <w:szCs w:val="24"/>
        </w:rPr>
        <w:t>doklad, který prokazuje místo pobytu dítěte v Plzni pro určení spádovosti</w:t>
      </w:r>
      <w:r w:rsidRPr="009401D0">
        <w:rPr>
          <w:rFonts w:eastAsia="Times New Roman" w:cstheme="minorHAnsi"/>
          <w:sz w:val="24"/>
          <w:szCs w:val="24"/>
        </w:rPr>
        <w:t xml:space="preserve"> </w:t>
      </w:r>
      <w:bookmarkEnd w:id="0"/>
      <w:r w:rsidRPr="009401D0">
        <w:rPr>
          <w:rFonts w:eastAsia="Times New Roman" w:cstheme="minorHAnsi"/>
          <w:sz w:val="24"/>
          <w:szCs w:val="24"/>
        </w:rPr>
        <w:t>(typicky nájemní smlouva nebo potvrzení o ubytování).</w:t>
      </w:r>
    </w:p>
    <w:p w:rsidR="009401D0" w:rsidRPr="009401D0" w:rsidRDefault="009401D0" w:rsidP="009401D0">
      <w:pPr>
        <w:spacing w:after="0" w:line="240" w:lineRule="auto"/>
        <w:ind w:left="567"/>
        <w:rPr>
          <w:rFonts w:eastAsia="Times New Roman" w:cstheme="minorHAnsi"/>
          <w:color w:val="4472C4" w:themeColor="accent1"/>
          <w:sz w:val="24"/>
          <w:szCs w:val="24"/>
          <w:lang w:val="uk-UA"/>
        </w:rPr>
      </w:pPr>
      <w:r w:rsidRPr="009401D0">
        <w:rPr>
          <w:rFonts w:eastAsia="Times New Roman" w:cstheme="minorHAnsi"/>
          <w:color w:val="4472C4" w:themeColor="accent1"/>
          <w:sz w:val="24"/>
          <w:szCs w:val="24"/>
          <w:lang w:val="uk-UA"/>
        </w:rPr>
        <w:lastRenderedPageBreak/>
        <w:t>документ, який підтверджує місце проживання дитини в Плзні для визначення</w:t>
      </w:r>
      <w:r w:rsidRPr="009401D0">
        <w:rPr>
          <w:rFonts w:eastAsia="Times New Roman" w:cstheme="minorHAnsi"/>
          <w:color w:val="4472C4" w:themeColor="accent1"/>
          <w:sz w:val="24"/>
          <w:szCs w:val="24"/>
        </w:rPr>
        <w:t xml:space="preserve"> </w:t>
      </w:r>
      <w:r w:rsidRPr="009401D0">
        <w:rPr>
          <w:rFonts w:eastAsia="Times New Roman" w:cstheme="minorHAnsi"/>
          <w:color w:val="4472C4" w:themeColor="accent1"/>
          <w:sz w:val="24"/>
          <w:szCs w:val="24"/>
          <w:lang w:val="uk-UA"/>
        </w:rPr>
        <w:t>належності до району (як правило, договір оренди або довідка про житло)</w:t>
      </w:r>
      <w:r w:rsidRPr="009401D0">
        <w:rPr>
          <w:rFonts w:eastAsia="Times New Roman" w:cstheme="minorHAnsi"/>
          <w:color w:val="4472C4" w:themeColor="accent1"/>
          <w:sz w:val="24"/>
          <w:szCs w:val="24"/>
          <w:lang w:val="uk-UA"/>
        </w:rPr>
        <w:br/>
      </w:r>
    </w:p>
    <w:p w:rsidR="009401D0" w:rsidRDefault="009401D0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9401D0" w:rsidRPr="00FD63B8" w:rsidRDefault="009401D0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6A4329" w:rsidRPr="00507453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4.  </w:t>
      </w: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>O přijetí k předškolnímu vzdělávání rozhoduje ředitel školy dle stanovených kritérií.</w:t>
      </w:r>
    </w:p>
    <w:p w:rsidR="00190B19" w:rsidRPr="00FD63B8" w:rsidRDefault="008F4418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6A4329" w:rsidRPr="00507453" w:rsidRDefault="006A4329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6A4329" w:rsidRDefault="008F4418" w:rsidP="00295728">
      <w:pPr>
        <w:spacing w:after="0" w:line="240" w:lineRule="auto"/>
        <w:jc w:val="both"/>
      </w:pPr>
      <w:r w:rsidRPr="00FD63B8">
        <w:rPr>
          <w:b/>
        </w:rPr>
        <w:t>V případě, že nebude dítě</w:t>
      </w:r>
      <w:r w:rsidR="00665064">
        <w:rPr>
          <w:b/>
        </w:rPr>
        <w:t xml:space="preserve"> </w:t>
      </w:r>
      <w:r w:rsidR="00665064" w:rsidRPr="00446F63">
        <w:rPr>
          <w:b/>
        </w:rPr>
        <w:t>s povinným předškolním vzdělá</w:t>
      </w:r>
      <w:r w:rsidR="000F316B" w:rsidRPr="00446F63">
        <w:rPr>
          <w:b/>
        </w:rPr>
        <w:t>váním</w:t>
      </w:r>
      <w:r w:rsidRPr="00FD63B8">
        <w:rPr>
          <w:b/>
        </w:rPr>
        <w:t xml:space="preserve"> přijato na školu, kam byla podána žádost,</w:t>
      </w:r>
      <w:r w:rsidRPr="00DD7777">
        <w:t xml:space="preserve"> bude zákonný zástupc</w:t>
      </w:r>
      <w:r w:rsidR="00DD7777">
        <w:t>e</w:t>
      </w:r>
      <w:r w:rsidR="00837984">
        <w:t xml:space="preserve"> </w:t>
      </w:r>
      <w:r w:rsidRPr="00DD7777">
        <w:t>písemně informován o připravené kapacitě na jiné mateřské škole (do</w:t>
      </w:r>
      <w:r w:rsidR="00295728">
        <w:t> </w:t>
      </w:r>
      <w:r w:rsidRPr="00DD7777">
        <w:t>30 dnů od podání žádosti).</w:t>
      </w:r>
    </w:p>
    <w:p w:rsidR="00190B19" w:rsidRPr="00E40BD7" w:rsidRDefault="008F4418" w:rsidP="00295728">
      <w:pPr>
        <w:pStyle w:val="FormtovanvHTML"/>
        <w:shd w:val="clear" w:color="auto" w:fill="F8F9FA"/>
        <w:jc w:val="both"/>
        <w:rPr>
          <w:rFonts w:ascii="Calibri" w:hAnsi="Calibri" w:cs="Calibri"/>
          <w:color w:val="202124"/>
          <w:sz w:val="24"/>
          <w:szCs w:val="24"/>
        </w:rPr>
      </w:pP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У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разі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неприймання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дитини</w:t>
      </w:r>
      <w:r w:rsidR="00275420">
        <w:rPr>
          <w:rFonts w:ascii="Calibri" w:eastAsia="Calibri" w:hAnsi="Calibri" w:cs="Calibri"/>
          <w:b/>
          <w:color w:val="4472C4" w:themeColor="accent1"/>
          <w:sz w:val="24"/>
          <w:szCs w:val="24"/>
        </w:rPr>
        <w:t>,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="00517B74" w:rsidRPr="00295728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які зобов’язані відвідувати дошкільний навчальний</w:t>
      </w:r>
      <w:r w:rsidR="00517B74" w:rsidRPr="00295728">
        <w:rPr>
          <w:rFonts w:ascii="Calibri" w:eastAsia="Calibri" w:hAnsi="Calibri" w:cs="Calibri"/>
          <w:b/>
          <w:color w:val="4472C4" w:themeColor="accent1"/>
          <w:sz w:val="24"/>
          <w:szCs w:val="24"/>
        </w:rPr>
        <w:t xml:space="preserve"> </w:t>
      </w:r>
      <w:r w:rsidR="00517B74" w:rsidRPr="00295728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заклад</w:t>
      </w:r>
      <w:r w:rsidR="00275420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до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школи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,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куди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було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подано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заяву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,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законному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буде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письмово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повідомлено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підготовлене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місце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іншому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 xml:space="preserve"> дитячому садку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(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протягом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30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днів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моменту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звернення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).</w:t>
      </w:r>
    </w:p>
    <w:sectPr w:rsidR="00190B19" w:rsidRPr="00E4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020F0502020204030204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1291"/>
    <w:multiLevelType w:val="multilevel"/>
    <w:tmpl w:val="15D25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4A247B"/>
    <w:multiLevelType w:val="multilevel"/>
    <w:tmpl w:val="62002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19"/>
    <w:rsid w:val="00087CF0"/>
    <w:rsid w:val="000F316B"/>
    <w:rsid w:val="00190B19"/>
    <w:rsid w:val="001A0239"/>
    <w:rsid w:val="001A56A7"/>
    <w:rsid w:val="001F1FDF"/>
    <w:rsid w:val="00275420"/>
    <w:rsid w:val="00295728"/>
    <w:rsid w:val="00363E23"/>
    <w:rsid w:val="00370A4A"/>
    <w:rsid w:val="00404F45"/>
    <w:rsid w:val="00446F63"/>
    <w:rsid w:val="00457026"/>
    <w:rsid w:val="00470901"/>
    <w:rsid w:val="00472ECF"/>
    <w:rsid w:val="00507453"/>
    <w:rsid w:val="00517B74"/>
    <w:rsid w:val="00574A16"/>
    <w:rsid w:val="00584C07"/>
    <w:rsid w:val="005D4EA1"/>
    <w:rsid w:val="005F67EC"/>
    <w:rsid w:val="00665064"/>
    <w:rsid w:val="00691D7B"/>
    <w:rsid w:val="006A4329"/>
    <w:rsid w:val="006F4744"/>
    <w:rsid w:val="006F5842"/>
    <w:rsid w:val="007315CE"/>
    <w:rsid w:val="007A0B4C"/>
    <w:rsid w:val="00837984"/>
    <w:rsid w:val="008675CA"/>
    <w:rsid w:val="00885B88"/>
    <w:rsid w:val="00886AA6"/>
    <w:rsid w:val="008F4418"/>
    <w:rsid w:val="009039CF"/>
    <w:rsid w:val="00931961"/>
    <w:rsid w:val="009401D0"/>
    <w:rsid w:val="00995CF4"/>
    <w:rsid w:val="009F5287"/>
    <w:rsid w:val="00A353B8"/>
    <w:rsid w:val="00A378ED"/>
    <w:rsid w:val="00A82BD9"/>
    <w:rsid w:val="00AE4BB8"/>
    <w:rsid w:val="00B349D1"/>
    <w:rsid w:val="00BD2E5B"/>
    <w:rsid w:val="00C12053"/>
    <w:rsid w:val="00C27540"/>
    <w:rsid w:val="00C71954"/>
    <w:rsid w:val="00DB0A78"/>
    <w:rsid w:val="00DD16AC"/>
    <w:rsid w:val="00DD7777"/>
    <w:rsid w:val="00DF290B"/>
    <w:rsid w:val="00E3360E"/>
    <w:rsid w:val="00E40BD7"/>
    <w:rsid w:val="00E4215D"/>
    <w:rsid w:val="00F04F02"/>
    <w:rsid w:val="00FC71F5"/>
    <w:rsid w:val="00FD22B3"/>
    <w:rsid w:val="00FD63B8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329E"/>
  <w15:docId w15:val="{32F2806F-7A3C-41DD-BADC-9E40E2B5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47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72EC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472ECF"/>
  </w:style>
  <w:style w:type="character" w:styleId="Hypertextovodkaz">
    <w:name w:val="Hyperlink"/>
    <w:basedOn w:val="Standardnpsmoodstavce"/>
    <w:uiPriority w:val="99"/>
    <w:unhideWhenUsed/>
    <w:rsid w:val="00472E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ECF"/>
    <w:rPr>
      <w:color w:val="605E5C"/>
      <w:shd w:val="clear" w:color="auto" w:fill="E1DFDD"/>
    </w:rPr>
  </w:style>
  <w:style w:type="paragraph" w:customStyle="1" w:styleId="calibri">
    <w:name w:val="calibri"/>
    <w:basedOn w:val="Normln"/>
    <w:link w:val="calibriChar"/>
    <w:qFormat/>
    <w:rsid w:val="00FD22B3"/>
    <w:rPr>
      <w:rFonts w:ascii="Calibri" w:hAnsi="Calibri" w:cs="Calibri"/>
      <w:sz w:val="28"/>
      <w:szCs w:val="28"/>
    </w:rPr>
  </w:style>
  <w:style w:type="character" w:customStyle="1" w:styleId="calibriChar">
    <w:name w:val="calibri Char"/>
    <w:basedOn w:val="Standardnpsmoodstavce"/>
    <w:link w:val="calibri"/>
    <w:rsid w:val="00FD22B3"/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lzenskeskoly.cz/seznam-skol-a-jidelen/zakladni-sko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zenskeskoly.cz/seznam-skol-a-jidelen/materske-skol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AAD3-E06F-45C1-8D8D-8943D75E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Matoušíková Kateřina</dc:creator>
  <cp:lastModifiedBy>Soukupová Renáta</cp:lastModifiedBy>
  <cp:revision>3</cp:revision>
  <cp:lastPrinted>2022-06-29T10:45:00Z</cp:lastPrinted>
  <dcterms:created xsi:type="dcterms:W3CDTF">2022-06-10T08:53:00Z</dcterms:created>
  <dcterms:modified xsi:type="dcterms:W3CDTF">2022-06-29T10:45:00Z</dcterms:modified>
</cp:coreProperties>
</file>